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0B" w:rsidRDefault="009F72F8" w:rsidP="009F72F8">
      <w:pPr>
        <w:tabs>
          <w:tab w:val="left" w:pos="2460"/>
        </w:tabs>
        <w:spacing w:after="160" w:line="259" w:lineRule="exact"/>
        <w:jc w:val="right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sz w:val="18"/>
        </w:rPr>
        <w:t>Załącznik nr</w:t>
      </w:r>
      <w:r w:rsidR="00AA486E">
        <w:rPr>
          <w:rFonts w:ascii="Calibri Light" w:eastAsia="Calibri Light" w:hAnsi="Calibri Light" w:cs="Calibri Light"/>
          <w:sz w:val="18"/>
        </w:rPr>
        <w:t xml:space="preserve"> 2</w:t>
      </w:r>
      <w:bookmarkStart w:id="0" w:name="_GoBack"/>
      <w:bookmarkEnd w:id="0"/>
      <w:r>
        <w:rPr>
          <w:rFonts w:ascii="Calibri Light" w:eastAsia="Calibri Light" w:hAnsi="Calibri Light" w:cs="Calibri Light"/>
          <w:sz w:val="18"/>
        </w:rPr>
        <w:t xml:space="preserve"> do ZO-9/21/BD</w:t>
      </w:r>
    </w:p>
    <w:p w:rsidR="009F72F8" w:rsidRDefault="009F72F8" w:rsidP="009F72F8">
      <w:pPr>
        <w:tabs>
          <w:tab w:val="left" w:pos="2460"/>
        </w:tabs>
        <w:spacing w:after="160" w:line="259" w:lineRule="exact"/>
        <w:jc w:val="right"/>
        <w:rPr>
          <w:rFonts w:ascii="Calibri Light" w:eastAsia="Calibri Light" w:hAnsi="Calibri Light" w:cs="Calibri Light"/>
          <w:sz w:val="18"/>
        </w:rPr>
      </w:pPr>
    </w:p>
    <w:p w:rsidR="009F72F8" w:rsidRDefault="009F72F8" w:rsidP="009F72F8">
      <w:pPr>
        <w:tabs>
          <w:tab w:val="left" w:pos="2460"/>
        </w:tabs>
        <w:jc w:val="center"/>
        <w:rPr>
          <w:rFonts w:ascii="Calibri Light" w:eastAsia="Calibri Light" w:hAnsi="Calibri Light" w:cs="Calibri Light"/>
          <w:b/>
          <w:szCs w:val="22"/>
        </w:rPr>
      </w:pPr>
      <w:r w:rsidRPr="009F72F8">
        <w:rPr>
          <w:rFonts w:ascii="Calibri Light" w:eastAsia="Calibri Light" w:hAnsi="Calibri Light" w:cs="Calibri Light"/>
          <w:b/>
          <w:szCs w:val="22"/>
        </w:rPr>
        <w:t>FORMULARZ ASORTYMENTOWO-CENOWY</w:t>
      </w:r>
    </w:p>
    <w:p w:rsidR="009F72F8" w:rsidRDefault="009F72F8" w:rsidP="009F72F8">
      <w:pPr>
        <w:tabs>
          <w:tab w:val="left" w:pos="2460"/>
        </w:tabs>
        <w:jc w:val="center"/>
        <w:rPr>
          <w:rFonts w:ascii="Calibri Light" w:eastAsia="Calibri Light" w:hAnsi="Calibri Light" w:cs="Calibri Light"/>
          <w:b/>
          <w:szCs w:val="22"/>
        </w:rPr>
      </w:pPr>
    </w:p>
    <w:p w:rsidR="00334EDE" w:rsidRPr="009F72F8" w:rsidRDefault="00334EDE" w:rsidP="009F72F8">
      <w:pPr>
        <w:tabs>
          <w:tab w:val="left" w:pos="2460"/>
        </w:tabs>
        <w:jc w:val="center"/>
        <w:rPr>
          <w:rFonts w:ascii="Calibri Light" w:eastAsia="Calibri Light" w:hAnsi="Calibri Light" w:cs="Calibri Light"/>
          <w:b/>
          <w:szCs w:val="22"/>
        </w:rPr>
      </w:pP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568"/>
        <w:gridCol w:w="2829"/>
        <w:gridCol w:w="567"/>
        <w:gridCol w:w="851"/>
        <w:gridCol w:w="1134"/>
        <w:gridCol w:w="1134"/>
        <w:gridCol w:w="1134"/>
        <w:gridCol w:w="1559"/>
      </w:tblGrid>
      <w:tr w:rsidR="001B370B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Pr="00FC0712" w:rsidRDefault="00A2113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Pr="00FC0712" w:rsidRDefault="005B5B92" w:rsidP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t>Nazwa p</w:t>
            </w:r>
            <w:r w:rsidR="00A21136"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t>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Pr="00FC0712" w:rsidRDefault="00A2113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Pr="00FC0712" w:rsidRDefault="00A2113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Pr="00FC0712" w:rsidRDefault="00A21136" w:rsidP="005B5B92">
            <w:pPr>
              <w:tabs>
                <w:tab w:val="left" w:pos="2460"/>
              </w:tabs>
              <w:spacing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t>Cena jednostkowa</w:t>
            </w:r>
            <w:r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Pr="00FC0712" w:rsidRDefault="00FC0712" w:rsidP="00FC0712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t xml:space="preserve">Wartość </w:t>
            </w:r>
            <w:r w:rsidR="00A21136"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br/>
            </w:r>
            <w:r w:rsidRPr="00FC0712">
              <w:rPr>
                <w:rFonts w:asciiTheme="minorHAnsi" w:hAnsiTheme="minorHAnsi"/>
                <w:b/>
                <w:sz w:val="20"/>
                <w:szCs w:val="20"/>
              </w:rPr>
              <w:t>netto PLN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Pr="00FC0712" w:rsidRDefault="00FC0712" w:rsidP="00FC0712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t>Wartość</w:t>
            </w:r>
            <w:r w:rsidR="00A21136"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br/>
            </w:r>
            <w:r w:rsidRPr="00FC0712">
              <w:rPr>
                <w:rFonts w:asciiTheme="minorHAnsi" w:hAnsiTheme="minorHAnsi"/>
                <w:b/>
                <w:sz w:val="20"/>
                <w:szCs w:val="20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Pr="00FC0712" w:rsidRDefault="00A2113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C0712">
              <w:rPr>
                <w:rFonts w:asciiTheme="minorHAnsi" w:eastAsia="Calibri Light" w:hAnsiTheme="minorHAnsi" w:cs="Calibri Light"/>
                <w:b/>
                <w:color w:val="000000"/>
                <w:sz w:val="20"/>
                <w:szCs w:val="20"/>
              </w:rPr>
              <w:t>Model/numer katalogowy**</w:t>
            </w: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BD6CB0" w:rsidP="00BD6CB0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ddPCR™ Expert Design Assay: ESR1 Mpx 1, Human 1,000 x 20 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μ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l reactions Unique Assay ID: dHsaMDXE914500421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06257B" w:rsidP="00D34F05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4F05" w:rsidRPr="00BD6CB0" w:rsidRDefault="00D34F05" w:rsidP="00047FDC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BD6CB0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5F00" w:rsidRPr="00FC0712" w:rsidRDefault="00C85F00" w:rsidP="00C85F00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ddPCR™ Expert Design Assay: ESR1 Mpx 2, Human 1,000 x 20 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μ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l reactions Unique Assay ID :dHsaMDXE65719815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06257B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75351" w:rsidRPr="00FC0712" w:rsidRDefault="00675351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 w:rsidP="00047FDC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C62323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ddPCR™ Mutation Assay: PIK3CA p.H1047L c.3140A&gt;T, Human 1,000 x 20 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μ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l reactions Unique Assay ID: dHsaCP2000123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06257B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56054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ddPCR™ Mutation Assay: PIK3CA WT for p.H1047L c.3140A&gt;T, Human 1,000 x 20 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μ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l reactions Unique Assay ID: dHsaCP2000124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06257B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56054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ddPCR™ Mutation Assay: PIK3CA p.H1047R c.3140A&gt;G, Human 1,000 x 20 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μ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l reactions Unique Assay ID: dHsaCP2000077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06257B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56054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ddPCR™ Mutation Assay: PIK3CA WT for p.H1047R c.3140A&gt;G, Human 1,000 x 20 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μ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l reactions Unique Assay ID: dHsaCP2000078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06257B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56054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ddPCR™ Mutation Assay: PIK3CA p.E545K c.1633G&gt;A, Human 1,000 x 20 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μ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l reactions Unique Assay ID: dHsaCP2000075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06257B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56054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ddPCR™ Mutation Assay: PIK3CA WT for p.E545K c.1633G&gt;A, Human 1,000 x 20 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μ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l reactions Unique Assay ID: dHsaCP2000076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06257B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56054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ddPCR™ Mutation Assay: PIK3CA p.E542K c.1624G&gt;A, Human 1,000 x 20 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μ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l reactions Unique Assay ID: dHsaCP2000073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06257B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 w:rsidP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56054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ddPCR™ Mutation Assay: PIK3CA WT for p.E542K c.1624G&gt;A, Human 1,000 x 20 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μ</w:t>
            </w: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l reactions Unique Assay ID: dHsaCP2000074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06257B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9C4CC7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ddPCR Smx for Probes (no dUTP), 5 x 1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 w:rsidP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sz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A91023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9C4CC7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DG8 Cartridges, QX100/QX200, 24/PK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A91023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 w:rsidP="00776659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9C4CC7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DG8 Gaskets, QX100/QX200, 24/PK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A91023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9C4CC7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 xml:space="preserve">ddPCR Droplet Reader Oil, 2 x 1L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A91023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9C4CC7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Droplet Gen Oil for Probes, 10 x 7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A91023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396556" w:rsidTr="00FC071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9C4CC7" w:rsidP="00C62323">
            <w:pPr>
              <w:tabs>
                <w:tab w:val="left" w:pos="2460"/>
              </w:tabs>
              <w:spacing w:before="240" w:line="240" w:lineRule="exact"/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  <w:lang w:val="en-US"/>
              </w:rPr>
              <w:t>ddPCR Multiplex Supermix, 5 x 0.5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5B5B92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s</w:t>
            </w:r>
            <w:r w:rsidR="00174088" w:rsidRPr="00FC0712">
              <w:rPr>
                <w:rFonts w:eastAsia="Calibri Light" w:cs="Calibri Light"/>
                <w:color w:val="000000"/>
                <w:sz w:val="20"/>
                <w:szCs w:val="20"/>
              </w:rPr>
              <w:t>zt.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A91023">
            <w:pPr>
              <w:tabs>
                <w:tab w:val="left" w:pos="2460"/>
              </w:tabs>
              <w:spacing w:before="240"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Pr="00FC0712" w:rsidRDefault="00396556">
            <w:pPr>
              <w:tabs>
                <w:tab w:val="left" w:pos="2460"/>
              </w:tabs>
              <w:spacing w:line="240" w:lineRule="exact"/>
              <w:jc w:val="center"/>
              <w:rPr>
                <w:rFonts w:eastAsia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 w:rsidP="00EF7B6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6556" w:rsidRDefault="00396556">
            <w:pPr>
              <w:tabs>
                <w:tab w:val="left" w:pos="2460"/>
              </w:tabs>
              <w:spacing w:before="120" w:line="240" w:lineRule="exact"/>
              <w:jc w:val="center"/>
              <w:rPr>
                <w:rFonts w:ascii="Calibri Light" w:eastAsia="Calibri Light" w:hAnsi="Calibri Light" w:cs="Calibri Light"/>
                <w:color w:val="000000"/>
                <w:sz w:val="18"/>
              </w:rPr>
            </w:pPr>
          </w:p>
        </w:tc>
      </w:tr>
      <w:tr w:rsidR="001B370B" w:rsidTr="00FC0712">
        <w:trPr>
          <w:trHeight w:val="1"/>
        </w:trPr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Pr="00FC0712" w:rsidRDefault="00A21136">
            <w:pPr>
              <w:tabs>
                <w:tab w:val="left" w:pos="2460"/>
              </w:tabs>
              <w:spacing w:before="120" w:after="120" w:line="240" w:lineRule="exact"/>
              <w:jc w:val="right"/>
              <w:rPr>
                <w:sz w:val="20"/>
                <w:szCs w:val="20"/>
              </w:rPr>
            </w:pPr>
            <w:r w:rsidRPr="00FC0712">
              <w:rPr>
                <w:rFonts w:eastAsia="Calibri Light" w:cs="Calibri Light"/>
                <w:color w:val="000000"/>
                <w:sz w:val="20"/>
                <w:szCs w:val="20"/>
              </w:rPr>
              <w:t>ŁĄCZNA WARTOŚĆ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Default="001B370B" w:rsidP="00AD0E07">
            <w:pPr>
              <w:tabs>
                <w:tab w:val="left" w:pos="2460"/>
              </w:tabs>
              <w:spacing w:line="240" w:lineRule="exact"/>
              <w:jc w:val="right"/>
              <w:rPr>
                <w:rFonts w:ascii="Calibri Light" w:eastAsia="Calibri Light" w:hAnsi="Calibri Light" w:cs="Calibri Light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Default="001B370B" w:rsidP="00AD0E07">
            <w:pPr>
              <w:tabs>
                <w:tab w:val="left" w:pos="2460"/>
              </w:tabs>
              <w:spacing w:line="240" w:lineRule="exact"/>
              <w:jc w:val="right"/>
              <w:rPr>
                <w:rFonts w:ascii="Calibri Light" w:eastAsia="Calibri Light" w:hAnsi="Calibri Light" w:cs="Calibri Light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B370B" w:rsidRDefault="001B370B">
            <w:pPr>
              <w:tabs>
                <w:tab w:val="left" w:pos="2460"/>
              </w:tabs>
              <w:spacing w:line="240" w:lineRule="exact"/>
              <w:jc w:val="center"/>
            </w:pPr>
          </w:p>
        </w:tc>
      </w:tr>
    </w:tbl>
    <w:p w:rsidR="001B370B" w:rsidRDefault="001B370B">
      <w:pPr>
        <w:tabs>
          <w:tab w:val="left" w:pos="2460"/>
        </w:tabs>
        <w:spacing w:line="259" w:lineRule="exact"/>
        <w:rPr>
          <w:rFonts w:ascii="Calibri Light" w:eastAsia="Calibri Light" w:hAnsi="Calibri Light" w:cs="Calibri Light"/>
          <w:sz w:val="18"/>
        </w:rPr>
      </w:pPr>
    </w:p>
    <w:p w:rsidR="001B370B" w:rsidRDefault="001B370B">
      <w:pPr>
        <w:tabs>
          <w:tab w:val="left" w:pos="2460"/>
        </w:tabs>
        <w:spacing w:line="259" w:lineRule="exact"/>
        <w:rPr>
          <w:rFonts w:ascii="Calibri Light" w:eastAsia="Calibri Light" w:hAnsi="Calibri Light" w:cs="Calibri Light"/>
          <w:sz w:val="18"/>
        </w:rPr>
      </w:pPr>
    </w:p>
    <w:p w:rsidR="001B370B" w:rsidRDefault="001B370B">
      <w:pPr>
        <w:tabs>
          <w:tab w:val="left" w:pos="2460"/>
        </w:tabs>
        <w:spacing w:line="259" w:lineRule="exact"/>
        <w:rPr>
          <w:rFonts w:ascii="Calibri Light" w:eastAsia="Calibri Light" w:hAnsi="Calibri Light" w:cs="Calibri Light"/>
          <w:sz w:val="18"/>
        </w:rPr>
      </w:pPr>
    </w:p>
    <w:sectPr w:rsidR="001B370B" w:rsidSect="005B5B92">
      <w:pgSz w:w="12240" w:h="15840"/>
      <w:pgMar w:top="851" w:right="1440" w:bottom="851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29A7"/>
    <w:multiLevelType w:val="multilevel"/>
    <w:tmpl w:val="2E4215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B85C94"/>
    <w:multiLevelType w:val="multilevel"/>
    <w:tmpl w:val="A7AABFF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296384"/>
    <w:multiLevelType w:val="multilevel"/>
    <w:tmpl w:val="2B3C1B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0B"/>
    <w:rsid w:val="00047FDC"/>
    <w:rsid w:val="0006200A"/>
    <w:rsid w:val="0006257B"/>
    <w:rsid w:val="00174088"/>
    <w:rsid w:val="001B370B"/>
    <w:rsid w:val="001E5B29"/>
    <w:rsid w:val="00334EDE"/>
    <w:rsid w:val="0039566C"/>
    <w:rsid w:val="00396556"/>
    <w:rsid w:val="003E09B8"/>
    <w:rsid w:val="004A2AD8"/>
    <w:rsid w:val="00556054"/>
    <w:rsid w:val="005B5B92"/>
    <w:rsid w:val="00675351"/>
    <w:rsid w:val="00776659"/>
    <w:rsid w:val="009B333F"/>
    <w:rsid w:val="009C4CC7"/>
    <w:rsid w:val="009F72F8"/>
    <w:rsid w:val="00A0739A"/>
    <w:rsid w:val="00A21136"/>
    <w:rsid w:val="00A91023"/>
    <w:rsid w:val="00AA486E"/>
    <w:rsid w:val="00AD0E07"/>
    <w:rsid w:val="00B63F58"/>
    <w:rsid w:val="00BD6CB0"/>
    <w:rsid w:val="00C62323"/>
    <w:rsid w:val="00C85F00"/>
    <w:rsid w:val="00D058A5"/>
    <w:rsid w:val="00D34F05"/>
    <w:rsid w:val="00E845BA"/>
    <w:rsid w:val="00EB248E"/>
    <w:rsid w:val="00EF7B66"/>
    <w:rsid w:val="00F30524"/>
    <w:rsid w:val="00F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3C188-120A-4115-AEC6-7E99FA58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Mang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E0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E07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Grzybowska</dc:creator>
  <cp:lastModifiedBy>Beata Dymek</cp:lastModifiedBy>
  <cp:revision>13</cp:revision>
  <cp:lastPrinted>2021-01-15T12:18:00Z</cp:lastPrinted>
  <dcterms:created xsi:type="dcterms:W3CDTF">2021-01-15T11:12:00Z</dcterms:created>
  <dcterms:modified xsi:type="dcterms:W3CDTF">2021-02-09T13:18:00Z</dcterms:modified>
  <dc:language>pl-PL</dc:language>
</cp:coreProperties>
</file>